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DOPUNE TERENSKIH NASTAVA:</w:t>
      </w:r>
    </w:p>
    <w:tbl>
      <w:tblPr>
        <w:tblStyle w:val="4"/>
        <w:tblW w:w="9187" w:type="dxa"/>
        <w:tblInd w:w="519" w:type="dxa"/>
        <w:tblLayout w:type="autofit"/>
        <w:tblCellMar>
          <w:top w:w="7" w:type="dxa"/>
          <w:left w:w="106" w:type="dxa"/>
          <w:bottom w:w="0" w:type="dxa"/>
          <w:right w:w="47" w:type="dxa"/>
        </w:tblCellMar>
      </w:tblPr>
      <w:tblGrid>
        <w:gridCol w:w="686"/>
        <w:gridCol w:w="2401"/>
        <w:gridCol w:w="6100"/>
      </w:tblGrid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1114" w:hRule="atLeast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    </w:t>
            </w:r>
          </w:p>
          <w:p>
            <w:pPr>
              <w:spacing w:after="0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  NAZIV PROGRAMA: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56" w:lineRule="auto"/>
              <w:ind w:left="2"/>
              <w:rPr>
                <w:rFonts w:eastAsiaTheme="minorEastAsia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 </w:t>
            </w:r>
          </w:p>
          <w:p>
            <w:pPr>
              <w:spacing w:after="0" w:line="256" w:lineRule="auto"/>
              <w:ind w:right="5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hr-HR"/>
              </w:rPr>
              <w:t>FAŠISTIČKI LOGORI TIJEKOM DRUGOG SVJETSKOG RATA U NAŠOJ ŽUPANIJI</w:t>
            </w:r>
          </w:p>
          <w:p>
            <w:pPr>
              <w:spacing w:after="0" w:line="256" w:lineRule="auto"/>
              <w:ind w:left="5"/>
              <w:jc w:val="center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hr-HR"/>
              </w:rPr>
              <w:t xml:space="preserve"> </w:t>
            </w: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1113" w:hRule="atLeast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Cilj: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47" w:line="237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- usvojiti šira znanja o broju i organizaciji fašističkih logora tijekom Drugog svjetskog rata u našoj županiji</w:t>
            </w:r>
          </w:p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- prošiti znanja o uvjetima života logoraša, analizirati s kojih područja su logoraši dovođeni u sabirne logore (Bakar, Kraljevica, Lovran) i logor na Rabu</w:t>
            </w: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1944" w:hRule="atLeast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Obrazloženje cilja: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46" w:line="237" w:lineRule="auto"/>
              <w:ind w:right="62"/>
              <w:jc w:val="both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usvajanje, utvrđivanje i proširivanje znanja o holokaustu u Hrvatskoj</w:t>
            </w:r>
          </w:p>
          <w:p>
            <w:pPr>
              <w:numPr>
                <w:ilvl w:val="0"/>
                <w:numId w:val="1"/>
              </w:numPr>
              <w:spacing w:after="46" w:line="237" w:lineRule="auto"/>
              <w:ind w:right="62"/>
              <w:jc w:val="both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uspoređivanje nacističkih, ustaških i fašističkih logora</w:t>
            </w:r>
          </w:p>
          <w:p>
            <w:pPr>
              <w:numPr>
                <w:ilvl w:val="0"/>
                <w:numId w:val="1"/>
              </w:numPr>
              <w:spacing w:after="46" w:line="237" w:lineRule="auto"/>
              <w:ind w:right="62"/>
              <w:jc w:val="both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izrada mape logora na području PGŽ</w:t>
            </w:r>
          </w:p>
          <w:p>
            <w:pPr>
              <w:numPr>
                <w:ilvl w:val="0"/>
                <w:numId w:val="1"/>
              </w:numPr>
              <w:spacing w:after="0" w:line="256" w:lineRule="auto"/>
              <w:ind w:right="62"/>
              <w:jc w:val="both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povezivanje s Židovskom općinom Rijeka i Udrugom antifašista</w:t>
            </w: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1716" w:hRule="atLeast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56" w:lineRule="auto"/>
              <w:ind w:right="396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Očekivani ishodi:  (učenik će moći)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numPr>
                <w:ilvl w:val="0"/>
                <w:numId w:val="2"/>
              </w:numPr>
              <w:spacing w:after="46" w:line="237" w:lineRule="auto"/>
              <w:ind w:right="29"/>
              <w:jc w:val="both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učenik će moći obrađivati podatke o broju i strukturi stradalih u logorima</w:t>
            </w:r>
          </w:p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- učenik će analizirati povijesni kontekst nastanka logora</w:t>
            </w:r>
          </w:p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- učenik donositi zaključke o tome koliko su mjesta logora danas obilježena i provode li se komemoracije</w:t>
            </w: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287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ind w:left="1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168910" cy="2557780"/>
                      <wp:effectExtent l="0" t="333375" r="59690" b="4445"/>
                      <wp:docPr id="4" name="Grupa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10" cy="2557780"/>
                                <a:chOff x="0" y="0"/>
                                <a:chExt cx="1687" cy="25576"/>
                              </a:xfrm>
                            </wpg:grpSpPr>
                            <wps:wsp>
                              <wps:cNvPr id="5" name="Rectangle 166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7999" y="15333"/>
                                  <a:ext cx="18242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166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6392" y="3320"/>
                                  <a:ext cx="15229" cy="1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Način realizacije: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1666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9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4" o:spid="_x0000_s1026" o:spt="203" style="height:201.4pt;width:13.3pt;" coordsize="1687,25576" o:gfxdata="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B37&#10;oSPVAAAABAEAAA8AAAAAAAAAAQAgAAAAIgAAAGRycy9kb3ducmV2LnhtbFBLAQIUABQAAAAIAIdO&#10;4kCAhDG70QIAAJ4JAAAOAAAAAAAAAAEAIAAAACQBAABkcnMvZTJvRG9jLnhtbFBLBQYAAAAABgAG&#10;AFkBAABnBgAAAAA=&#10;">
                      <o:lock v:ext="edit" aspectratio="f"/>
                      <v:rect id="Rectangle 16664" o:spid="_x0000_s1026" o:spt="1" style="position:absolute;left:-7999;top:15333;height:2243;width:18242;rotation:-5898239f;" filled="f" stroked="f" coordsize="21600,21600" o:gfxdata="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yCcm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after="160" w:line="256" w:lineRule="auto"/>
                              </w:pPr>
                              <w:r>
                                <w:t xml:space="preserve">                                    </w:t>
                              </w:r>
                            </w:p>
                          </w:txbxContent>
                        </v:textbox>
                      </v:rect>
                      <v:rect id="Rectangle 16665" o:spid="_x0000_s1026" o:spt="1" style="position:absolute;left:-6392;top:3320;height:1844;width:15229;rotation:-5898239f;" filled="f" stroked="f" coordsize="21600,21600" o:gfxdata="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gl76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after="160" w:line="256" w:lineRule="auto"/>
                              </w:pPr>
                              <w:r>
                                <w:t xml:space="preserve">Način realizacije:  </w:t>
                              </w:r>
                            </w:p>
                          </w:txbxContent>
                        </v:textbox>
                      </v:rect>
                      <v:rect id="Rectangle 16666" o:spid="_x0000_s1026" o:spt="1" style="position:absolute;left:869;top:-994;height:2243;width:506;rotation:-5898239f;" filled="f" stroked="f" coordsize="21600,21600" o:gfxdata="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wyJ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Oblik: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- frontalni, individualni, grupni  </w:t>
            </w: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28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hr-H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Sudionici: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- učenici 8. razreda SnK-, polaznici dodatne nastave iz povijesti </w:t>
            </w: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hr-H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Način učenja:  </w:t>
            </w:r>
          </w:p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(što rade učenici)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2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-   sudjeluju u aktivnostima</w:t>
            </w:r>
          </w:p>
          <w:p>
            <w:pPr>
              <w:numPr>
                <w:ilvl w:val="0"/>
                <w:numId w:val="3"/>
              </w:numPr>
              <w:spacing w:after="21" w:line="256" w:lineRule="auto"/>
              <w:ind w:left="220" w:hanging="218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izrađuju mape, postere i digitalne materijale</w:t>
            </w:r>
          </w:p>
          <w:p>
            <w:pPr>
              <w:numPr>
                <w:ilvl w:val="0"/>
                <w:numId w:val="3"/>
              </w:numPr>
              <w:spacing w:after="0" w:line="256" w:lineRule="auto"/>
              <w:ind w:left="220" w:hanging="218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sudjeluju u terenskoj aktivnosti tijekom mjeseca lipnja</w:t>
            </w: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15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hr-H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2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Metode poučavanja: </w:t>
            </w:r>
          </w:p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(što rade učitelji)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4"/>
              </w:numPr>
              <w:spacing w:after="19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motivira i usmjerava učenike </w:t>
            </w:r>
          </w:p>
          <w:p>
            <w:pPr>
              <w:numPr>
                <w:ilvl w:val="0"/>
                <w:numId w:val="4"/>
              </w:numPr>
              <w:spacing w:after="21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prikuplja suglasnosti roditelja </w:t>
            </w:r>
          </w:p>
          <w:p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surađuje s međunarodnom organizacijom TOLI</w:t>
            </w: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hr-H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Trajanje izvedbe: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- tijekom drugog polugodišta 2022./2023.</w:t>
            </w: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562" w:hRule="atLeast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Potrebni resursi: </w:t>
            </w:r>
          </w:p>
          <w:p>
            <w:pPr>
              <w:spacing w:after="0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(materijalni /ljudski)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ind w:left="141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- oprema i radni materijali </w:t>
            </w:r>
          </w:p>
          <w:p>
            <w:pPr>
              <w:numPr>
                <w:ilvl w:val="0"/>
                <w:numId w:val="5"/>
              </w:numPr>
              <w:spacing w:after="0" w:line="256" w:lineRule="auto"/>
              <w:ind w:left="141" w:hanging="139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financijska sredstva za terensku nastavu (osigurava TOLI)</w:t>
            </w: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838" w:hRule="atLeast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moguće teškoće: (materijalne / ljudske)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6"/>
              </w:numPr>
              <w:spacing w:after="11" w:line="256" w:lineRule="auto"/>
              <w:ind w:left="141" w:hanging="139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560" w:hRule="atLeast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Način praćenja i provjere ishoda / postignuća: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numPr>
                <w:ilvl w:val="0"/>
                <w:numId w:val="7"/>
              </w:numPr>
              <w:spacing w:after="0" w:line="256" w:lineRule="auto"/>
              <w:ind w:left="141" w:hanging="139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evaluacija aktivnosti po završetku</w:t>
            </w:r>
          </w:p>
          <w:p>
            <w:pPr>
              <w:spacing w:after="0" w:line="256" w:lineRule="auto"/>
              <w:ind w:left="141"/>
              <w:rPr>
                <w:rFonts w:eastAsiaTheme="minorEastAsia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7" w:type="dxa"/>
            <w:left w:w="106" w:type="dxa"/>
            <w:bottom w:w="0" w:type="dxa"/>
            <w:right w:w="47" w:type="dxa"/>
          </w:tblCellMar>
        </w:tblPrEx>
        <w:trPr>
          <w:trHeight w:val="563" w:hRule="atLeast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Odgovorne osobe: 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auto"/>
              <w:ind w:left="2"/>
              <w:rPr>
                <w:rFonts w:eastAsiaTheme="minorEastAsia"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 xml:space="preserve">Tihana Jusić, prof., </w:t>
            </w:r>
          </w:p>
        </w:tc>
      </w:tr>
    </w:tbl>
    <w:tbl>
      <w:tblPr>
        <w:tblStyle w:val="3"/>
        <w:tblW w:w="9060" w:type="dxa"/>
        <w:tblInd w:w="5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538"/>
        <w:gridCol w:w="2113"/>
        <w:gridCol w:w="8"/>
        <w:gridCol w:w="6401"/>
      </w:tblGrid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NAZIV PROGRAMA: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Izvanučionička nastava u OŠ  „Drago Gervais“ Brešca -Škola kao „gnijezdo” darovitosti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suppressAutoHyphens/>
              <w:ind w:left="113"/>
              <w:rPr>
                <w:rFonts w:ascii="Times New Roman" w:hAnsi="Times New Roman" w:eastAsia="Times New Roman" w:cs="Times New Roman"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Cilj koji želite postići kod učenika:</w:t>
            </w:r>
          </w:p>
        </w:tc>
        <w:tc>
          <w:tcPr>
            <w:tcW w:w="6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Stvaranje poticajnog okruženja i mogućnosti za učenike i stjecanje znanja, vještina i stajališta u skladu sa svojim interesima i sposobnostima prema Schoolwide Enrichment modelu J. Renzullija.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Očekivani ishodi: </w:t>
            </w:r>
            <w:r>
              <w:rPr>
                <w:rStyle w:val="11"/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(učenik će moći)</w:t>
            </w:r>
          </w:p>
        </w:tc>
        <w:tc>
          <w:tcPr>
            <w:tcW w:w="6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 w:val="0"/>
              <w:ind w:left="113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ind w:lef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 sudjelovati u aktivnostima radionice za poticaj kreativnog, logičkog i istraživačkog mišljenja djece u dobi od 4 do 10 godina</w:t>
            </w:r>
          </w:p>
          <w:p>
            <w:pPr>
              <w:widowControl w:val="0"/>
              <w:suppressAutoHyphens/>
              <w:ind w:left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  izraziti stav o školi , aktivnostima i rezultatima radionica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1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Način realizacije: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Oblik nastave: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Učenici će u OŠ Brešca provoditi aktivnosti povezane sa SEM modelom obogaćivanja kurikuluma i diferencijacije.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Sudionici u procesu: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5ero učenika 4. i 5. razreda razreda i učiteljice Nusreta Murtič, Tihana Jusić i Manuela Valenčić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Način učenja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(što rade učenici):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●učenici sudjeluju u aktivnostima kreativnog rješavanja problema.</w:t>
            </w:r>
          </w:p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●učenici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biraju projekte, probleme i pristupe koji proširuju njihovo  iskustvo</w:t>
            </w:r>
          </w:p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čenici rješavaju postavljene zadatke.</w:t>
            </w:r>
          </w:p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Metode poučavanja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(što rade učitelji):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prilagodba aktivnosti potrebama i interesima učenika</w:t>
            </w:r>
          </w:p>
          <w:p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daju povratnu informaciju učenicima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 provode aktivnosti kreativnog, logičkog i kritičkog razmišljanja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Trajanje izvedbe programa: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hd w:val="clear" w:color="auto" w:fill="auto"/>
              <w:tabs>
                <w:tab w:val="left" w:leader="dot" w:pos="543"/>
                <w:tab w:val="left" w:leader="dot" w:pos="577"/>
                <w:tab w:val="left" w:leader="dot" w:pos="903"/>
                <w:tab w:val="left" w:leader="dot" w:pos="937"/>
                <w:tab w:val="left" w:leader="dot" w:pos="1868"/>
                <w:tab w:val="left" w:leader="dot" w:pos="1906"/>
                <w:tab w:val="left" w:leader="dot" w:pos="2564"/>
              </w:tabs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Školska godina 2022./2023.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Style w:val="13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Potrebni resursi:</w:t>
            </w:r>
          </w:p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sz w:val="20"/>
                <w:szCs w:val="20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 ljudski i materijalni):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ind w:left="113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-didaktički materijali koji potiču kreativno, logičko i kritičko razmišljanje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Moguće poteškoće realizacije programa: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Times New Roman"/>
                <w:color w:val="000000"/>
                <w:spacing w:val="4"/>
                <w:sz w:val="20"/>
                <w:szCs w:val="20"/>
              </w:rPr>
            </w:pPr>
          </w:p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prijevoz, financijska sredstva, nemotiviranost učenika </w:t>
            </w:r>
          </w:p>
          <w:p>
            <w:pPr>
              <w:widowControl w:val="0"/>
              <w:suppressAutoHyphens/>
              <w:ind w:left="113"/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Način praćenja i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provjere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ishoda/postignuća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Razgovori i intervjui s učenicima i učiteljima</w:t>
            </w:r>
          </w:p>
        </w:tc>
      </w:tr>
    </w:tbl>
    <w:p>
      <w:pPr>
        <w:rPr>
          <w:rFonts w:eastAsia="Times New Roman"/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Style w:val="3"/>
        <w:tblW w:w="9057" w:type="dxa"/>
        <w:tblInd w:w="5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539"/>
        <w:gridCol w:w="2112"/>
        <w:gridCol w:w="7"/>
        <w:gridCol w:w="6399"/>
      </w:tblGrid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26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NAZIV PROGRAMA:</w:t>
            </w:r>
          </w:p>
        </w:tc>
        <w:tc>
          <w:tcPr>
            <w:tcW w:w="63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TERENSKA NASTAVA - KRK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57" w:type="dxa"/>
            <w:gridSpan w:val="4"/>
            <w:tcBorders>
              <w:top w:val="single" w:color="000000" w:themeColor="text1" w:sz="4" w:space="0"/>
            </w:tcBorders>
            <w:shd w:val="clear" w:color="auto" w:fill="FFFFFF" w:themeFill="background1"/>
          </w:tcPr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6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ind w:left="113"/>
              <w:rPr>
                <w:rFonts w:ascii="Times New Roman" w:hAnsi="Times New Roman"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Cilj koji želite postići kod učenika:</w:t>
            </w:r>
          </w:p>
        </w:tc>
        <w:tc>
          <w:tcPr>
            <w:tcW w:w="64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>
            <w:pPr>
              <w:widowControl w:val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-osvješćivanje o potrebi recikliranja otpada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- povezati znanja koja su stekla na prethodnoj radionici 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 koja je  održana u učionici sa situacijom na terenu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-upoznati ih sa mogućnosti iskorištavanja otpada u svrhu 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proizvodnje sirovina za predmete koje opet možemo iskorištavati u svakodnevnom životu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6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Očekivani ishodi: 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(učenik će moći)</w:t>
            </w:r>
          </w:p>
        </w:tc>
        <w:tc>
          <w:tcPr>
            <w:tcW w:w="64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-saznati da postoje postrojenja poput saniranog odlagališta</w:t>
            </w:r>
          </w:p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-spoznati da postoji infrastruktura za održavanje otpada po direktivi EU</w:t>
            </w:r>
          </w:p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-dublje saznati o postojanju reciklažnih dvorišta i važnosti njihovih postojanja</w:t>
            </w:r>
          </w:p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-naučiti o važnosti sortirnica koje dodatno odvajaju otpad pri čemu se dobivaju sekundarne sirovine</w:t>
            </w:r>
          </w:p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-shvatiti važnost uloga eko-patrola</w:t>
            </w:r>
          </w:p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-naučiti što znači kružno gospodarstvo te važnost suradnje komunalnih djelatnika i građana u svrhu pretvaranja biootpada u humus i ponovno iskorištavanje kao gnojivo</w:t>
            </w:r>
          </w:p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-važnost postojanja kompostana u svrhu dobivanja bioplina</w:t>
            </w:r>
          </w:p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-saznati preko demonstracijskih uzorkovanja od strane sanitarnog inženjera o zdravstvenoj komponenti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3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vAlign w:val="center"/>
          </w:tcPr>
          <w:p>
            <w:pPr>
              <w:pStyle w:val="1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realizacije:</w:t>
            </w:r>
          </w:p>
        </w:tc>
        <w:tc>
          <w:tcPr>
            <w:tcW w:w="21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Oblik nastave:</w:t>
            </w:r>
          </w:p>
        </w:tc>
        <w:tc>
          <w:tcPr>
            <w:tcW w:w="63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Terenska nastava 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Sudionici u procesu:</w:t>
            </w:r>
          </w:p>
        </w:tc>
        <w:tc>
          <w:tcPr>
            <w:tcW w:w="63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Učenici 5. razreda i učiteljice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Način učenja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učenici):</w:t>
            </w:r>
          </w:p>
        </w:tc>
        <w:tc>
          <w:tcPr>
            <w:tcW w:w="63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Učenje otkrivanjem, neposredna stvarnost, zapažanje, promatranje. 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Metode poučavanja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učitelji):</w:t>
            </w:r>
          </w:p>
        </w:tc>
        <w:tc>
          <w:tcPr>
            <w:tcW w:w="63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Metoda promatranja, uočavanja, zaključivanja, iskustvena, istraživačka, predavačka i učenje. 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Trajanje izvedbe programa:</w:t>
            </w:r>
          </w:p>
        </w:tc>
        <w:tc>
          <w:tcPr>
            <w:tcW w:w="63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shd w:val="clear" w:color="auto" w:fill="auto"/>
              <w:tabs>
                <w:tab w:val="left" w:leader="dot" w:pos="543"/>
                <w:tab w:val="left" w:leader="dot" w:pos="577"/>
                <w:tab w:val="left" w:leader="dot" w:pos="903"/>
                <w:tab w:val="left" w:leader="dot" w:pos="937"/>
                <w:tab w:val="left" w:leader="dot" w:pos="1868"/>
                <w:tab w:val="left" w:leader="dot" w:pos="1906"/>
                <w:tab w:val="left" w:leader="dot" w:pos="2564"/>
              </w:tabs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Cjelodnevna terenska nastava 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6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Potrebni resursi:</w:t>
            </w:r>
          </w:p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 ljudski i materijalni:</w:t>
            </w:r>
          </w:p>
        </w:tc>
        <w:tc>
          <w:tcPr>
            <w:tcW w:w="63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Ljudski – učiteljice, vodiči, prijevoznici 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Moguće poteškoće realizacije programa:</w:t>
            </w:r>
          </w:p>
        </w:tc>
        <w:tc>
          <w:tcPr>
            <w:tcW w:w="63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pacing w:val="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Nezainteresiranost učenika, nemogućnost pronalaska prijevoznika 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6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praćenja i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provjere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ishoda/postignuća</w:t>
            </w:r>
          </w:p>
        </w:tc>
        <w:tc>
          <w:tcPr>
            <w:tcW w:w="63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Testovi, kvizovi, umne mape, literarni radovi, likovni radovi ,digitalna evoluacija(prijedlog organizatora)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6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Odgovorne osobe u provedbi programa:</w:t>
            </w:r>
          </w:p>
        </w:tc>
        <w:tc>
          <w:tcPr>
            <w:tcW w:w="63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ind w:lef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Profesorice: Tihana Jusić, Helena Jedriško, Josipa Salopek i Biljana Lešnjaković</w:t>
            </w:r>
          </w:p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ind w:left="113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/>
    <w:tbl>
      <w:tblPr>
        <w:tblStyle w:val="3"/>
        <w:tblW w:w="9781" w:type="dxa"/>
        <w:tblInd w:w="-57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2112"/>
        <w:gridCol w:w="6"/>
        <w:gridCol w:w="6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NAZIV PROGRAMA: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jc w:val="both"/>
              <w:rPr>
                <w:rFonts w:ascii="Calibri" w:hAnsi="Calibri" w:eastAsia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ŠKOLA PLIVANJA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78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5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spacing w:line="256" w:lineRule="auto"/>
              <w:ind w:left="113"/>
              <w:rPr>
                <w:rFonts w:ascii="Times New Roman" w:hAnsi="Times New Roman" w:eastAsia="Times New Roman" w:cs="Times New Roman"/>
                <w:bCs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Cilj koji želite postići kod učenika:</w:t>
            </w:r>
          </w:p>
        </w:tc>
        <w:tc>
          <w:tcPr>
            <w:tcW w:w="6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256" w:lineRule="auto"/>
              <w:rPr>
                <w:rFonts w:ascii="Calibri" w:hAnsi="Calibri" w:eastAsia="Times New Roman"/>
                <w:sz w:val="24"/>
                <w:szCs w:val="24"/>
              </w:rPr>
            </w:pPr>
            <w:r>
              <w:t>- osposobiti učenike za siguran boravak u vodi</w:t>
            </w:r>
          </w:p>
          <w:p>
            <w:pPr>
              <w:spacing w:line="25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osposobiti učenike za plivanje u dubokim bazenima </w:t>
            </w:r>
          </w:p>
          <w:p>
            <w:pPr>
              <w:spacing w:line="256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usavršiti tehniku plivanja</w:t>
            </w:r>
          </w:p>
          <w:p>
            <w:pPr>
              <w:spacing w:line="25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Očekivani ishodi: 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(učenik će moći)</w:t>
            </w:r>
          </w:p>
        </w:tc>
        <w:tc>
          <w:tcPr>
            <w:tcW w:w="6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4"/>
              <w:numPr>
                <w:ilvl w:val="0"/>
                <w:numId w:val="8"/>
              </w:numPr>
              <w:spacing w:line="256" w:lineRule="auto"/>
              <w:rPr>
                <w:rStyle w:val="1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učenici će moći boraviti u vodi bez straha i negativnih emocija</w:t>
            </w:r>
          </w:p>
          <w:p>
            <w:pPr>
              <w:pStyle w:val="14"/>
              <w:numPr>
                <w:ilvl w:val="0"/>
                <w:numId w:val="8"/>
              </w:numPr>
              <w:spacing w:line="256" w:lineRule="auto"/>
              <w:rPr>
                <w:rStyle w:val="1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naučit će  plivati</w:t>
            </w:r>
          </w:p>
          <w:p>
            <w:pPr>
              <w:pStyle w:val="14"/>
              <w:numPr>
                <w:ilvl w:val="0"/>
                <w:numId w:val="8"/>
              </w:numPr>
              <w:spacing w:line="256" w:lineRule="auto"/>
              <w:rPr>
                <w:rStyle w:val="1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usavršit će tehniku plivanja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1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realizacije: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Oblik nastave: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8"/>
              </w:numPr>
              <w:shd w:val="clear" w:color="auto" w:fill="auto"/>
              <w:suppressAutoHyphens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sportske nastavne aktivnosti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Sudionici u procesu: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t>čenici 2. razreda, učiteljice 2. razreda, licencirani instruktori plivanja.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Način učenja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učenici):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Praktičan rad, demonstracija,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promatranje, slušanje.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Metode poučavanja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učitelji):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9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predavanje, vođenje, usmjeravanje, praktični rad, demonstracija</w:t>
            </w:r>
          </w:p>
          <w:p>
            <w:pPr>
              <w:pStyle w:val="14"/>
              <w:spacing w:line="256" w:lineRule="auto"/>
              <w:rPr>
                <w:rFonts w:ascii="Times New Roman" w:hAns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Trajanje izvedbe programa: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tabs>
                <w:tab w:val="left" w:leader="dot" w:pos="543"/>
                <w:tab w:val="left" w:leader="dot" w:pos="577"/>
                <w:tab w:val="left" w:leader="dot" w:pos="903"/>
                <w:tab w:val="left" w:leader="dot" w:pos="937"/>
                <w:tab w:val="left" w:leader="dot" w:pos="1868"/>
                <w:tab w:val="left" w:leader="dot" w:pos="1906"/>
                <w:tab w:val="left" w:leader="dot" w:pos="2564"/>
              </w:tabs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Od 3. do 12 svibnja – 10 sati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Potrebni resursi:</w:t>
            </w:r>
          </w:p>
          <w:p>
            <w:pPr>
              <w:pStyle w:val="6"/>
              <w:shd w:val="clear" w:color="auto" w:fill="auto"/>
              <w:spacing w:before="0" w:after="0" w:line="360" w:lineRule="auto"/>
              <w:ind w:left="140"/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 ljudski i materijalni)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0"/>
              </w:numPr>
              <w:spacing w:line="256" w:lineRule="auto"/>
              <w:jc w:val="left"/>
              <w:rPr>
                <w:rFonts w:ascii="Times New Roman" w:hAns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kupaći kostimi i gaćice</w:t>
            </w:r>
          </w:p>
          <w:p>
            <w:pPr>
              <w:pStyle w:val="14"/>
              <w:numPr>
                <w:ilvl w:val="0"/>
                <w:numId w:val="10"/>
              </w:numPr>
              <w:spacing w:line="256" w:lineRule="auto"/>
              <w:jc w:val="left"/>
              <w:rPr>
                <w:rFonts w:ascii="Times New Roman" w:hAns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instruktori plivanja</w:t>
            </w:r>
          </w:p>
          <w:p>
            <w:pPr>
              <w:pStyle w:val="14"/>
              <w:spacing w:line="256" w:lineRule="auto"/>
              <w:ind w:left="473"/>
              <w:jc w:val="left"/>
              <w:rPr>
                <w:rFonts w:ascii="Times New Roman" w:hAns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Moguće poteškoće realizacije programa: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0"/>
              </w:numPr>
              <w:spacing w:line="256" w:lineRule="auto"/>
              <w:jc w:val="left"/>
              <w:rPr>
                <w:rFonts w:ascii="Times New Roman" w:hAnsi="Times New Roman"/>
                <w:color w:val="000000" w:themeColor="text1"/>
                <w:spacing w:val="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:lang w:eastAsia="en-US"/>
                <w14:textFill>
                  <w14:solidFill>
                    <w14:schemeClr w14:val="tx1"/>
                  </w14:solidFill>
                </w14:textFill>
              </w:rPr>
              <w:t>Nemogućnost ugovaranja termina za korištenje bazena</w:t>
            </w:r>
          </w:p>
          <w:p>
            <w:pPr>
              <w:pStyle w:val="14"/>
              <w:numPr>
                <w:ilvl w:val="0"/>
                <w:numId w:val="10"/>
              </w:numPr>
              <w:spacing w:line="256" w:lineRule="auto"/>
              <w:jc w:val="left"/>
              <w:rPr>
                <w:rFonts w:ascii="Times New Roman" w:hAnsi="Times New Roman"/>
                <w:color w:val="000000" w:themeColor="text1"/>
                <w:spacing w:val="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:lang w:eastAsia="en-US"/>
                <w14:textFill>
                  <w14:solidFill>
                    <w14:schemeClr w14:val="tx1"/>
                  </w14:solidFill>
                </w14:textFill>
              </w:rPr>
              <w:t>Teškoće u organizaciji prijevoza učenika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praćenja i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provjere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ishoda/postignuća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Fotografije, diplome.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Odgovorne osobe u provedbi programa: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ind w:left="113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Učiteljice 2. razreda svih škola.</w:t>
            </w:r>
          </w:p>
          <w:p>
            <w:pPr>
              <w:spacing w:line="256" w:lineRule="auto"/>
              <w:ind w:left="113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ind w:left="11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Calibri" w:hAnsi="Calibri" w:eastAsia="Times New Roman"/>
        </w:rPr>
      </w:pPr>
    </w:p>
    <w:p/>
    <w:p/>
    <w:tbl>
      <w:tblPr>
        <w:tblStyle w:val="3"/>
        <w:tblW w:w="9781" w:type="dxa"/>
        <w:tblInd w:w="-57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2112"/>
        <w:gridCol w:w="6"/>
        <w:gridCol w:w="6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NAZIV PROGRAMA: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MALI PRIRODNJACI – terenska nastava Lukovdol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78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ind w:left="113"/>
              <w:rPr>
                <w:rFonts w:ascii="Times New Roman" w:hAnsi="Times New Roman"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Cilj koji želite postići kod učenika:</w:t>
            </w:r>
          </w:p>
        </w:tc>
        <w:tc>
          <w:tcPr>
            <w:tcW w:w="6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- osposobiti učenike o izradi digitalnog herbarija</w:t>
            </w:r>
          </w:p>
          <w:p>
            <w:r>
              <w:t>- osposobiti učenike o načinima prepoznavanja biljaka na određenom području</w:t>
            </w:r>
          </w:p>
          <w:p>
            <w:r>
              <w:t>- osvijestiti potrebu za uređenjem okoliša te produbiti ekološku svijest kod učenika</w:t>
            </w: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Očekivani ishodi: 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(učenik će moći)</w:t>
            </w:r>
          </w:p>
        </w:tc>
        <w:tc>
          <w:tcPr>
            <w:tcW w:w="6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- učenici će znati upotrebljavati digitalne tehnologije u svrhu izrade digitalnog herbarija</w:t>
            </w:r>
          </w:p>
          <w:p>
            <w:r>
              <w:t xml:space="preserve">- učenici će znati na koje načine mogu prepoznati biljke </w:t>
            </w:r>
          </w:p>
          <w:p>
            <w:r>
              <w:t>- učenici će moći objasniti važnost očuvanja okoliša</w:t>
            </w:r>
          </w:p>
          <w:p>
            <w:pPr>
              <w:rPr>
                <w:rStyle w:val="11"/>
                <w:rFonts w:ascii="Times New Roman" w:hAnsi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11"/>
                <w:rFonts w:ascii="Times New Roman" w:hAnsi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1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realizacije: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Oblik nastave: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Izvannastavna aktivnost.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Sudionici u procesu: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Učenici od 1. do 4. razreda, učiteljica, Planinarsko društvo „Tuhobić“ Rijeka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Način učenja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učenici):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Praktičan rad, istraživalački rad,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promatranje.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Metode poučavanja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učitelji):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9"/>
              </w:numPr>
            </w:pPr>
            <w:r>
              <w:t>predavanje, vođenje, usmjeravanje, praktični rad, demonstracija</w:t>
            </w:r>
          </w:p>
          <w:p>
            <w:pPr>
              <w:pStyle w:val="14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organizacija terenske nastave, suradnja sa suradnicima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Trajanje izvedbe programa: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tabs>
                <w:tab w:val="left" w:leader="dot" w:pos="543"/>
                <w:tab w:val="left" w:leader="dot" w:pos="577"/>
                <w:tab w:val="left" w:leader="dot" w:pos="903"/>
                <w:tab w:val="left" w:leader="dot" w:pos="937"/>
                <w:tab w:val="left" w:leader="dot" w:pos="1868"/>
                <w:tab w:val="left" w:leader="dot" w:pos="1906"/>
                <w:tab w:val="left" w:leader="dot" w:pos="2564"/>
              </w:tabs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dan</w:t>
            </w:r>
          </w:p>
          <w:p>
            <w:pPr>
              <w:pStyle w:val="6"/>
              <w:shd w:val="clear" w:color="auto" w:fill="auto"/>
              <w:tabs>
                <w:tab w:val="left" w:leader="dot" w:pos="543"/>
                <w:tab w:val="left" w:leader="dot" w:pos="577"/>
                <w:tab w:val="left" w:leader="dot" w:pos="903"/>
                <w:tab w:val="left" w:leader="dot" w:pos="937"/>
                <w:tab w:val="left" w:leader="dot" w:pos="1868"/>
                <w:tab w:val="left" w:leader="dot" w:pos="1906"/>
                <w:tab w:val="left" w:leader="dot" w:pos="2564"/>
              </w:tabs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29. travnja 2023.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Potrebni resursi:</w:t>
            </w:r>
          </w:p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 ljudski i materijalni)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mobitel, prijevozno sredstvo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Moguće poteškoće realizacije programa: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Nepovoljne vremenske prilike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praćenja i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provjere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ishoda/postignuća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Digitalni herbarij, fotografije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Odgovorne osobe u provedbi programa: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V</w:t>
            </w:r>
            <w:r>
              <w:t>esna Trope</w:t>
            </w:r>
          </w:p>
          <w:p>
            <w:pPr>
              <w:ind w:left="113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IZMJENE TERENSKIH NASTAVA:</w:t>
      </w:r>
    </w:p>
    <w:tbl>
      <w:tblPr>
        <w:tblStyle w:val="3"/>
        <w:tblW w:w="0" w:type="auto"/>
        <w:tblInd w:w="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114"/>
        <w:gridCol w:w="6"/>
        <w:gridCol w:w="6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NAZIV PROGRAMA: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Terenska nastava učenika 7.razreda: Gospić - Zadar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7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5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spacing w:line="256" w:lineRule="auto"/>
              <w:ind w:left="113"/>
              <w:rPr>
                <w:rFonts w:ascii="Times New Roman" w:hAnsi="Times New Roman" w:eastAsia="Times New Roman" w:cs="Times New Roman"/>
                <w:bCs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Cilj koji želite postići kod učenika:</w:t>
            </w:r>
          </w:p>
        </w:tc>
        <w:tc>
          <w:tcPr>
            <w:tcW w:w="6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4"/>
              <w:numPr>
                <w:ilvl w:val="0"/>
                <w:numId w:val="11"/>
              </w:numPr>
              <w:spacing w:after="160" w:line="360" w:lineRule="auto"/>
              <w:jc w:val="left"/>
              <w:rPr>
                <w:rFonts w:ascii="Arial" w:hAnsi="Arial" w:cs="Arial" w:eastAsia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upoznati kulturnu baštinu grada Gospića, upoznati se s eksponatim Muzeja Like, upoznati kulturnu baštinu Zadra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Očekivani ishodi: 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(učenik će moći)</w:t>
            </w:r>
          </w:p>
        </w:tc>
        <w:tc>
          <w:tcPr>
            <w:tcW w:w="6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  <w:lang w:eastAsia="en-US"/>
              </w:rPr>
            </w:pPr>
            <w:r>
              <w:rPr>
                <w:rFonts w:ascii="Arial" w:hAnsi="Arial" w:cs="Arial"/>
              </w:rPr>
              <w:t xml:space="preserve"> upoznati kulturnu baštinu grada Gospića uz</w:t>
            </w:r>
            <w:r>
              <w:t xml:space="preserve"> </w:t>
            </w:r>
            <w:r>
              <w:rPr>
                <w:rFonts w:ascii="Arial" w:hAnsi="Arial" w:cs="Arial"/>
              </w:rPr>
              <w:t>licenciranoga vodiča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upoznati se s eksponatima izloženima u Muzeju Like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Style w:val="11"/>
                <w:rFonts w:ascii="Arial" w:hAnsi="Arial" w:cs="Arial"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"/>
                <w:rFonts w:ascii="Arial" w:hAnsi="Arial" w:cs="Arial"/>
                <w:b w:val="0"/>
                <w:bCs w:val="0"/>
                <w:sz w:val="24"/>
                <w:szCs w:val="24"/>
              </w:rPr>
              <w:t>upoznati k</w:t>
            </w:r>
            <w:r>
              <w:rPr>
                <w:rStyle w:val="11"/>
                <w:rFonts w:ascii="Arial" w:hAnsi="Arial" w:cs="Arial"/>
                <w:b w:val="0"/>
                <w:sz w:val="24"/>
                <w:szCs w:val="24"/>
              </w:rPr>
              <w:t>ulturnu baštinu grada Zadra uz licenciranoga vodiča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1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realizacije: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Oblik nastave: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spacing w:before="0" w:after="0" w:line="360" w:lineRule="auto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Terenska nastava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Sudionici u procesu: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7.razreda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Način učenja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učenici):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</w:rPr>
            </w:pPr>
            <w:r>
              <w:rPr>
                <w:rFonts w:ascii="Arial" w:hAnsi="Arial" w:cs="Arial"/>
              </w:rPr>
              <w:t xml:space="preserve">rješavaju unaprijed pripremljene nastavne listiće po nastavnim područjima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Metode poučavanja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učitelji):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  <w:lang w:eastAsia="en-US"/>
              </w:rPr>
            </w:pPr>
          </w:p>
          <w:p>
            <w:pPr>
              <w:pStyle w:val="14"/>
              <w:spacing w:line="360" w:lineRule="auto"/>
              <w:rPr>
                <w:rFonts w:ascii="Times New Roman" w:hAnsi="Times New Roman" w:eastAsia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Trajanje izvedbe programa: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tabs>
                <w:tab w:val="left" w:leader="dot" w:pos="543"/>
                <w:tab w:val="left" w:leader="dot" w:pos="577"/>
                <w:tab w:val="left" w:leader="dot" w:pos="903"/>
                <w:tab w:val="left" w:leader="dot" w:pos="937"/>
                <w:tab w:val="left" w:leader="dot" w:pos="1868"/>
                <w:tab w:val="left" w:leader="dot" w:pos="1906"/>
                <w:tab w:val="left" w:leader="dot" w:pos="2564"/>
              </w:tabs>
              <w:spacing w:before="0" w:after="0" w:line="240" w:lineRule="auto"/>
              <w:ind w:left="7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školske godine 2022./2023.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Potrebni resursi:</w:t>
            </w:r>
          </w:p>
          <w:p>
            <w:pPr>
              <w:pStyle w:val="6"/>
              <w:shd w:val="clear" w:color="auto" w:fill="auto"/>
              <w:spacing w:before="0" w:after="0" w:line="360" w:lineRule="auto"/>
              <w:ind w:left="140"/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 ljudski i materijalni):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prijevoz autobusom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theme="minorBid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ulaznica za Muzej Like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licencirani vodiči po Gospiću i Zadru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Moguće poteškoće realizacije programa: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113"/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praćenja i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provjere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ishoda/postignuća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nastavni listići sa zadatcima iz različitih nastavnih područja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Odgovorne osobe u provedbi programa: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ind w:left="113"/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Davorka Nekić</w:t>
            </w:r>
          </w:p>
          <w:p>
            <w:pPr>
              <w:spacing w:line="256" w:lineRule="auto"/>
              <w:ind w:left="113"/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Biljana Ivošević</w:t>
            </w:r>
          </w:p>
          <w:p>
            <w:pPr>
              <w:spacing w:line="256" w:lineRule="auto"/>
              <w:ind w:left="113"/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Iskra Savić</w:t>
            </w:r>
          </w:p>
          <w:p>
            <w:pPr>
              <w:spacing w:line="256" w:lineRule="auto"/>
              <w:ind w:left="113"/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ind w:left="11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Calibri" w:hAnsi="Calibri" w:eastAsia="Times New Roman"/>
        </w:rPr>
      </w:pPr>
    </w:p>
    <w:p>
      <w:pPr>
        <w:rPr>
          <w:sz w:val="20"/>
          <w:szCs w:val="20"/>
        </w:rPr>
      </w:pPr>
    </w:p>
    <w:tbl>
      <w:tblPr>
        <w:tblStyle w:val="3"/>
        <w:tblW w:w="0" w:type="auto"/>
        <w:tblInd w:w="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114"/>
        <w:gridCol w:w="6"/>
        <w:gridCol w:w="6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NAZIV PROGRAMA: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Terenska nastava: Senj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7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5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spacing w:line="256" w:lineRule="auto"/>
              <w:ind w:left="113"/>
              <w:rPr>
                <w:rFonts w:ascii="Times New Roman" w:hAnsi="Times New Roman" w:eastAsia="Times New Roman" w:cs="Times New Roman"/>
                <w:bCs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Cilj koji želite postići kod učenika:</w:t>
            </w:r>
          </w:p>
        </w:tc>
        <w:tc>
          <w:tcPr>
            <w:tcW w:w="6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4"/>
              <w:numPr>
                <w:ilvl w:val="0"/>
                <w:numId w:val="11"/>
              </w:numPr>
              <w:spacing w:after="160" w:line="360" w:lineRule="auto"/>
              <w:jc w:val="left"/>
              <w:rPr>
                <w:rFonts w:ascii="Arial" w:hAnsi="Arial" w:cs="Arial" w:eastAsia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upoznati lokacije iz dječjega romana, ponoviti sadržaj svakoga poglavlja pomoću QR kodova te napisati izvješće o terenskoj nastavi kao i vlastiti dojma o romanu i stvarnoj lokaciji istoga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Očekivani ishodi: 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(učenik će moći)</w:t>
            </w:r>
          </w:p>
        </w:tc>
        <w:tc>
          <w:tcPr>
            <w:tcW w:w="6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  <w:lang w:eastAsia="en-US"/>
              </w:rPr>
            </w:pPr>
            <w:r>
              <w:rPr>
                <w:rFonts w:ascii="Arial" w:hAnsi="Arial" w:cs="Arial"/>
              </w:rPr>
              <w:t xml:space="preserve">pratiti svoje čitanje putem dnevničkog zapisa 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očitavati QR kodove te pratiti pročitanu priču u mjestu događaja (Senj)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izraditi vlastite zadatke vezano uz roman te iste pretvoriti u QR kodove  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Style w:val="11"/>
                <w:rFonts w:ascii="Arial" w:hAnsi="Arial" w:cs="Arial"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"/>
                <w:rFonts w:ascii="Arial" w:hAnsi="Arial" w:cs="Arial"/>
                <w:b w:val="0"/>
                <w:bCs w:val="0"/>
                <w:sz w:val="24"/>
                <w:szCs w:val="24"/>
              </w:rPr>
              <w:t>kreativno se izraziti pisanjem vođenih poetskih radova te izradom lutki Crvenokose Zore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1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realizacije: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Oblik nastave: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spacing w:before="0" w:after="0" w:line="36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digitalni obrazovni materijali, poetska radionica, kreativna radionica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Sudionici u procesu: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4., 5., 6., 7. i 8.razreda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Način učenja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učenici):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  <w:lang w:eastAsia="en-US"/>
              </w:rPr>
            </w:pPr>
            <w:r>
              <w:rPr>
                <w:rFonts w:ascii="Arial" w:hAnsi="Arial" w:cs="Arial"/>
              </w:rPr>
              <w:t>raspravljati o sadržaju romana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prevoditi s materinskoga jezika na engleski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pratiti priču putem QR kodova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pišu vođene poetske radove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izrađuju lutke glavne junakinje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</w:rPr>
            </w:pPr>
            <w:r>
              <w:rPr>
                <w:rFonts w:ascii="Arial" w:hAnsi="Arial" w:cs="Arial"/>
              </w:rPr>
              <w:t>fotografiraju znamenitosti grada Senja koje se spominju u romanu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Metode poučavanja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učitelji):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360" w:lineRule="auto"/>
              <w:rPr>
                <w:rFonts w:ascii="Arial" w:hAnsi="Arial" w:cs="Arial" w:eastAsiaTheme="minorHAnsi"/>
                <w:lang w:eastAsia="en-US"/>
              </w:rPr>
            </w:pP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pratiti očitavanja QR kodova po zadnim brojevima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osigurati potrebne materijale za rad </w:t>
            </w:r>
          </w:p>
          <w:p>
            <w:pPr>
              <w:spacing w:line="25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Constant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Trajanje izvedbe programa: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auto"/>
              <w:tabs>
                <w:tab w:val="left" w:leader="dot" w:pos="543"/>
                <w:tab w:val="left" w:leader="dot" w:pos="577"/>
                <w:tab w:val="left" w:leader="dot" w:pos="903"/>
                <w:tab w:val="left" w:leader="dot" w:pos="937"/>
                <w:tab w:val="left" w:leader="dot" w:pos="1868"/>
                <w:tab w:val="left" w:leader="dot" w:pos="1906"/>
                <w:tab w:val="left" w:leader="dot" w:pos="2564"/>
              </w:tabs>
              <w:spacing w:before="0" w:after="0" w:line="240" w:lineRule="auto"/>
              <w:ind w:left="7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školske godine 2022./2023.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Potrebni resursi:</w:t>
            </w:r>
          </w:p>
          <w:p>
            <w:pPr>
              <w:pStyle w:val="6"/>
              <w:shd w:val="clear" w:color="auto" w:fill="auto"/>
              <w:spacing w:before="0" w:after="0" w:line="360" w:lineRule="auto"/>
              <w:ind w:left="140"/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 ljudski i materijalni):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  <w:lang w:eastAsia="en-US"/>
              </w:rPr>
            </w:pPr>
            <w:r>
              <w:rPr>
                <w:rFonts w:ascii="Arial" w:hAnsi="Arial" w:cs="Arial"/>
              </w:rPr>
              <w:t xml:space="preserve">roman za djecu </w:t>
            </w:r>
            <w:r>
              <w:rPr>
                <w:rFonts w:ascii="Arial" w:hAnsi="Arial" w:cs="Arial"/>
                <w:i/>
                <w:iCs/>
              </w:rPr>
              <w:t>Crvenokosa Zora i njezina družina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publikacija Crvenokosa Zora u izdanju Turističke zajednice Grada Senja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papiri, drvene bojice, flomasteri, škarice, ljepilo, vuna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 i projektor</w:t>
            </w:r>
          </w:p>
          <w:p>
            <w:pPr>
              <w:spacing w:line="256" w:lineRule="auto"/>
              <w:ind w:left="11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Moguće poteškoće realizacije programa: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113"/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praćenja i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provjere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ishoda/postignuća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  <w:lang w:eastAsia="en-US"/>
              </w:rPr>
            </w:pPr>
            <w:r>
              <w:rPr>
                <w:rFonts w:ascii="Arial" w:hAnsi="Arial" w:cs="Arial"/>
              </w:rPr>
              <w:t>QR kodovi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fotografije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pisani uratci</w:t>
            </w:r>
          </w:p>
          <w:p>
            <w:pPr>
              <w:pStyle w:val="14"/>
              <w:numPr>
                <w:ilvl w:val="0"/>
                <w:numId w:val="12"/>
              </w:numPr>
              <w:spacing w:line="360" w:lineRule="auto"/>
              <w:rPr>
                <w:rFonts w:ascii="Arial" w:hAnsi="Arial" w:cs="Arial" w:eastAsiaTheme="minorHAnsi"/>
              </w:rPr>
            </w:pPr>
            <w:r>
              <w:rPr>
                <w:rFonts w:ascii="Arial" w:hAnsi="Arial" w:cs="Arial"/>
              </w:rPr>
              <w:t>izrađene lutke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Odgovorne osobe u provedbi programa: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ind w:left="113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56" w:lineRule="auto"/>
              <w:ind w:left="113"/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Davorka Nekić</w:t>
            </w:r>
          </w:p>
          <w:p>
            <w:pPr>
              <w:spacing w:line="256" w:lineRule="auto"/>
              <w:ind w:left="113"/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Mirjana Krivokuća – Rožić </w:t>
            </w:r>
          </w:p>
          <w:p>
            <w:pPr>
              <w:spacing w:line="256" w:lineRule="auto"/>
              <w:ind w:left="113"/>
              <w:jc w:val="center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Valentina Vukadinović</w:t>
            </w:r>
          </w:p>
        </w:tc>
      </w:tr>
    </w:tbl>
    <w:p>
      <w:pPr>
        <w:rPr>
          <w:rFonts w:ascii="Calibri" w:hAnsi="Calibri" w:eastAsia="Times New Roman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PROGRAM:</w:t>
      </w:r>
    </w:p>
    <w:tbl>
      <w:tblPr>
        <w:tblStyle w:val="3"/>
        <w:tblW w:w="9057" w:type="dxa"/>
        <w:tblInd w:w="5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539"/>
        <w:gridCol w:w="2112"/>
        <w:gridCol w:w="7"/>
        <w:gridCol w:w="6399"/>
      </w:tblGrid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NAZIV PROGRAMA: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6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Školski model obogaćivanja u nastavi njemačkog jezika-SEM model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57" w:type="dxa"/>
            <w:gridSpan w:val="4"/>
            <w:tcBorders>
              <w:top w:val="single" w:color="000000" w:sz="4" w:space="0"/>
            </w:tcBorders>
            <w:shd w:val="clear" w:color="auto" w:fill="FFFFFF"/>
          </w:tcPr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rPr>
                <w:rFonts w:ascii="Times New Roman" w:hAnsi="Times New Roman"/>
                <w:bCs/>
                <w:color w:val="000000"/>
                <w:spacing w:val="2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Cilj koji želite postići kod učenika:</w:t>
            </w:r>
          </w:p>
        </w:tc>
        <w:tc>
          <w:tcPr>
            <w:tcW w:w="6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Poticati problemsko- istraživačke i kreativne aktivnosti na njemačkom jeziku povezane s međupredmetnim temama i kurikulumima ostalih nastavnih predmeta i prema obrazovnim ciljevima Bloomove taxonomije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Očekivani ishodi: 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(učenik će moći)</w:t>
            </w:r>
          </w:p>
        </w:tc>
        <w:tc>
          <w:tcPr>
            <w:tcW w:w="6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učenici će procijeniti stilove učenja drugih-suradničko učenje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učenici će kreirati školski ili društveno koristan projekt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učenici će prenijeti svoje znanje u inovativan proizvod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●u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čenici će napisati pjesmu kojom će ispričati priču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●učenici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će koristiti tehnologiju za istraživanje i demonstraciju učenja-izrada publikacija, web stranica, prikaza ili multimedijskih projekata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10"/>
              <w:shd w:val="clear" w:color="auto" w:fill="auto"/>
              <w:spacing w:line="240" w:lineRule="auto"/>
              <w:jc w:val="center"/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realizacije: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Oblik nastave: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Učenici će u interesnom centru za njemački jezik provoditi aktivnosti povezane sa SEM modelom obogaćivanja kurikuluma i diferencijacije.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Sudionici u procesu: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Učenici 4.  razreda i učiteljica njemačkog jezika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Način učenja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učenici):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●učenici sudjeluju u aktivnostima kreativnog rješavanja problema.</w:t>
            </w:r>
          </w:p>
          <w:p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●učenici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biraju projekte, probleme i pristupe koji proširuju njihovo  iskustvo</w:t>
            </w:r>
          </w:p>
          <w:p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čenici koriste tehnologiju kao alat za učenje.</w:t>
            </w:r>
          </w:p>
          <w:p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čenici rješavaju postavljene zadatke.</w:t>
            </w:r>
          </w:p>
          <w:p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Metode poučavanja 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(što rade učitelji):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učiteljica prilagođava aktivnosti potrebama i interesima učenika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vodi bilješke o aktivnosti i napretku učenika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●koristi razne metode diferencijacije i obogaćivanja kurikuluma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</w:pP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Trajanje izvedbe programa: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hd w:val="clear" w:color="auto" w:fill="auto"/>
              <w:tabs>
                <w:tab w:val="left" w:leader="dot" w:pos="543"/>
                <w:tab w:val="left" w:leader="dot" w:pos="577"/>
                <w:tab w:val="left" w:leader="dot" w:pos="903"/>
                <w:tab w:val="left" w:leader="dot" w:pos="937"/>
                <w:tab w:val="left" w:leader="dot" w:pos="1868"/>
                <w:tab w:val="left" w:leader="dot" w:pos="1906"/>
                <w:tab w:val="left" w:leader="dot" w:pos="2564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Školska godina 2022./2023.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Potrebni resursi:</w:t>
            </w:r>
          </w:p>
          <w:p>
            <w:pPr>
              <w:pStyle w:val="6"/>
              <w:shd w:val="clear" w:color="auto" w:fill="auto"/>
              <w:spacing w:before="0" w:after="0" w:line="360" w:lineRule="auto"/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 ljudski i materijalni: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-didaktički materijali koji potiču istraživački rad , divergentno razmišljanje i vještine rješavanja problema.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-aplikacije za 3D dizajn, kodiranje 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Moguće poteškoće realizacije programa: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-nemogućnost kupnje potrebnih materijala 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- nemotiviranost učenika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Način praćenja i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provjere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ishoda/postignuća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Učiteljica vodi portfolio uspjeha za svakog učenika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auto"/>
              <w:spacing w:before="0" w:after="0" w:line="360" w:lineRule="auto"/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Odgovorne osobe u provedbi programa: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Nusreta Murtič, prof. </w:t>
            </w:r>
          </w:p>
          <w:p>
            <w:pPr>
              <w:widowControl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rPr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tantia">
    <w:panose1 w:val="02030602050306030303"/>
    <w:charset w:val="EE"/>
    <w:family w:val="roman"/>
    <w:pitch w:val="default"/>
    <w:sig w:usb0="A00002EF" w:usb1="4000204B" w:usb2="00000000" w:usb3="00000000" w:csb0="2000019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C700C"/>
    <w:multiLevelType w:val="multilevel"/>
    <w:tmpl w:val="09DC700C"/>
    <w:lvl w:ilvl="0" w:tentative="0">
      <w:start w:val="1"/>
      <w:numFmt w:val="bullet"/>
      <w:lvlText w:val="-"/>
      <w:lvlJc w:val="left"/>
      <w:pPr>
        <w:ind w:left="142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entative="0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entative="0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entative="0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entative="0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entative="0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entative="0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entative="0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entative="0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2BB5761B"/>
    <w:multiLevelType w:val="multilevel"/>
    <w:tmpl w:val="2BB5761B"/>
    <w:lvl w:ilvl="0" w:tentative="0">
      <w:start w:val="3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C43AB9"/>
    <w:multiLevelType w:val="multilevel"/>
    <w:tmpl w:val="3AC43AB9"/>
    <w:lvl w:ilvl="0" w:tentative="0">
      <w:start w:val="1"/>
      <w:numFmt w:val="bullet"/>
      <w:lvlText w:val="-"/>
      <w:lvlJc w:val="left"/>
      <w:pPr>
        <w:ind w:left="142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entative="0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entative="0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entative="0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entative="0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entative="0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entative="0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entative="0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entative="0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40EB45EA"/>
    <w:multiLevelType w:val="multilevel"/>
    <w:tmpl w:val="40EB45EA"/>
    <w:lvl w:ilvl="0" w:tentative="0">
      <w:start w:val="1"/>
      <w:numFmt w:val="bullet"/>
      <w:lvlText w:val="-"/>
      <w:lvlJc w:val="left"/>
      <w:pPr>
        <w:ind w:left="142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entative="0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entative="0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entative="0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entative="0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entative="0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entative="0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entative="0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entative="0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44A537F6"/>
    <w:multiLevelType w:val="multilevel"/>
    <w:tmpl w:val="44A537F6"/>
    <w:lvl w:ilvl="0" w:tentative="0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5906665"/>
    <w:multiLevelType w:val="multilevel"/>
    <w:tmpl w:val="45906665"/>
    <w:lvl w:ilvl="0" w:tentative="0">
      <w:start w:val="1"/>
      <w:numFmt w:val="bullet"/>
      <w:lvlText w:val="-"/>
      <w:lvlJc w:val="left"/>
      <w:pPr>
        <w:ind w:left="221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entative="0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entative="0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entative="0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entative="0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entative="0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entative="0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entative="0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entative="0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464B7F71"/>
    <w:multiLevelType w:val="multilevel"/>
    <w:tmpl w:val="464B7F7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E42750F"/>
    <w:multiLevelType w:val="multilevel"/>
    <w:tmpl w:val="4E42750F"/>
    <w:lvl w:ilvl="0" w:tentative="0">
      <w:start w:val="1"/>
      <w:numFmt w:val="bullet"/>
      <w:lvlText w:val="-"/>
      <w:lvlJc w:val="left"/>
      <w:pPr>
        <w:ind w:left="2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entative="0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entative="0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entative="0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entative="0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entative="0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entative="0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entative="0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entative="0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5AFC4E68"/>
    <w:multiLevelType w:val="multilevel"/>
    <w:tmpl w:val="5AFC4E68"/>
    <w:lvl w:ilvl="0" w:tentative="0">
      <w:start w:val="1"/>
      <w:numFmt w:val="bullet"/>
      <w:lvlText w:val="-"/>
      <w:lvlJc w:val="left"/>
      <w:pPr>
        <w:ind w:left="2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entative="0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entative="0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entative="0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entative="0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entative="0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entative="0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entative="0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entative="0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608F147B"/>
    <w:multiLevelType w:val="multilevel"/>
    <w:tmpl w:val="608F147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6D645D4"/>
    <w:multiLevelType w:val="multilevel"/>
    <w:tmpl w:val="76D645D4"/>
    <w:lvl w:ilvl="0" w:tentative="0">
      <w:start w:val="1"/>
      <w:numFmt w:val="bullet"/>
      <w:lvlText w:val="-"/>
      <w:lvlJc w:val="left"/>
      <w:pPr>
        <w:ind w:left="2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entative="0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entative="0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entative="0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entative="0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entative="0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entative="0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entative="0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entative="0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79231770"/>
    <w:multiLevelType w:val="multilevel"/>
    <w:tmpl w:val="79231770"/>
    <w:lvl w:ilvl="0" w:tentative="0">
      <w:start w:val="35"/>
      <w:numFmt w:val="bullet"/>
      <w:lvlText w:val="-"/>
      <w:lvlJc w:val="left"/>
      <w:pPr>
        <w:ind w:left="473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2A"/>
    <w:rsid w:val="0040486C"/>
    <w:rsid w:val="005179BE"/>
    <w:rsid w:val="009B3F1A"/>
    <w:rsid w:val="00A0302A"/>
    <w:rsid w:val="00E574C4"/>
    <w:rsid w:val="4BEA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Body text_"/>
    <w:link w:val="6"/>
    <w:qFormat/>
    <w:locked/>
    <w:uiPriority w:val="99"/>
    <w:rPr>
      <w:rFonts w:ascii="Constantia" w:hAnsi="Constantia" w:cs="Constantia"/>
      <w:sz w:val="25"/>
      <w:szCs w:val="25"/>
      <w:shd w:val="clear" w:color="auto" w:fill="FFFFFF"/>
    </w:rPr>
  </w:style>
  <w:style w:type="paragraph" w:customStyle="1" w:styleId="6">
    <w:name w:val="Body text1"/>
    <w:basedOn w:val="1"/>
    <w:link w:val="5"/>
    <w:qFormat/>
    <w:uiPriority w:val="99"/>
    <w:pPr>
      <w:widowControl w:val="0"/>
      <w:shd w:val="clear" w:color="auto" w:fill="FFFFFF"/>
      <w:suppressAutoHyphens/>
      <w:spacing w:before="300" w:after="420" w:line="240" w:lineRule="atLeast"/>
    </w:pPr>
    <w:rPr>
      <w:rFonts w:ascii="Constantia" w:hAnsi="Constantia" w:cs="Constantia"/>
      <w:sz w:val="25"/>
      <w:szCs w:val="25"/>
    </w:rPr>
  </w:style>
  <w:style w:type="character" w:customStyle="1" w:styleId="7">
    <w:name w:val="Body text (3)_"/>
    <w:link w:val="8"/>
    <w:qFormat/>
    <w:locked/>
    <w:uiPriority w:val="99"/>
    <w:rPr>
      <w:rFonts w:ascii="Constantia" w:hAnsi="Constantia" w:cs="Constantia"/>
      <w:b/>
      <w:bCs/>
      <w:sz w:val="21"/>
      <w:szCs w:val="21"/>
      <w:shd w:val="clear" w:color="auto" w:fill="FFFFFF"/>
    </w:rPr>
  </w:style>
  <w:style w:type="paragraph" w:customStyle="1" w:styleId="8">
    <w:name w:val="Body text (3)"/>
    <w:basedOn w:val="1"/>
    <w:link w:val="7"/>
    <w:qFormat/>
    <w:uiPriority w:val="99"/>
    <w:pPr>
      <w:widowControl w:val="0"/>
      <w:shd w:val="clear" w:color="auto" w:fill="FFFFFF"/>
      <w:suppressAutoHyphens/>
      <w:spacing w:before="120" w:after="900" w:line="240" w:lineRule="atLeast"/>
    </w:pPr>
    <w:rPr>
      <w:rFonts w:ascii="Constantia" w:hAnsi="Constantia" w:cs="Constantia"/>
      <w:b/>
      <w:bCs/>
      <w:sz w:val="21"/>
      <w:szCs w:val="21"/>
    </w:rPr>
  </w:style>
  <w:style w:type="character" w:customStyle="1" w:styleId="9">
    <w:name w:val="Table caption_"/>
    <w:link w:val="10"/>
    <w:qFormat/>
    <w:locked/>
    <w:uiPriority w:val="99"/>
    <w:rPr>
      <w:rFonts w:ascii="Constantia" w:hAnsi="Constantia" w:cs="Constantia"/>
      <w:sz w:val="25"/>
      <w:szCs w:val="25"/>
      <w:shd w:val="clear" w:color="auto" w:fill="FFFFFF"/>
    </w:rPr>
  </w:style>
  <w:style w:type="paragraph" w:customStyle="1" w:styleId="10">
    <w:name w:val="Table caption"/>
    <w:basedOn w:val="1"/>
    <w:link w:val="9"/>
    <w:qFormat/>
    <w:uiPriority w:val="99"/>
    <w:pPr>
      <w:widowControl w:val="0"/>
      <w:shd w:val="clear" w:color="auto" w:fill="FFFFFF"/>
      <w:suppressAutoHyphens/>
      <w:spacing w:after="0" w:line="240" w:lineRule="atLeast"/>
    </w:pPr>
    <w:rPr>
      <w:rFonts w:ascii="Constantia" w:hAnsi="Constantia" w:cs="Constantia"/>
      <w:sz w:val="25"/>
      <w:szCs w:val="25"/>
    </w:rPr>
  </w:style>
  <w:style w:type="character" w:customStyle="1" w:styleId="11">
    <w:name w:val="Body text + 17"/>
    <w:qFormat/>
    <w:uiPriority w:val="99"/>
    <w:rPr>
      <w:rFonts w:hint="default" w:ascii="Constantia" w:hAnsi="Constantia" w:cs="Constantia"/>
      <w:b/>
      <w:bCs/>
      <w:sz w:val="35"/>
      <w:szCs w:val="35"/>
      <w:shd w:val="clear" w:color="auto" w:fill="FFFFFF"/>
    </w:rPr>
  </w:style>
  <w:style w:type="character" w:customStyle="1" w:styleId="12">
    <w:name w:val="Body text + 10"/>
    <w:qFormat/>
    <w:uiPriority w:val="99"/>
    <w:rPr>
      <w:rFonts w:hint="default" w:ascii="Constantia" w:hAnsi="Constantia" w:cs="Constantia"/>
      <w:sz w:val="21"/>
      <w:szCs w:val="21"/>
      <w:u w:val="none"/>
      <w:shd w:val="clear" w:color="auto" w:fill="FFFFFF"/>
    </w:rPr>
  </w:style>
  <w:style w:type="character" w:customStyle="1" w:styleId="13">
    <w:name w:val="Tijelo teksta1"/>
    <w:qFormat/>
    <w:uiPriority w:val="99"/>
    <w:rPr>
      <w:rFonts w:hint="default" w:ascii="Constantia" w:hAnsi="Constantia" w:cs="Constantia"/>
      <w:sz w:val="25"/>
      <w:szCs w:val="25"/>
      <w:u w:val="none"/>
      <w:shd w:val="clear" w:color="auto" w:fill="FFFFFF"/>
    </w:rPr>
  </w:style>
  <w:style w:type="paragraph" w:styleId="14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rFonts w:ascii="Calibri" w:hAnsi="Calibri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1899</Words>
  <Characters>10830</Characters>
  <Lines>90</Lines>
  <Paragraphs>25</Paragraphs>
  <TotalTime>5</TotalTime>
  <ScaleCrop>false</ScaleCrop>
  <LinksUpToDate>false</LinksUpToDate>
  <CharactersWithSpaces>12704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2023-05-10T10:29:00Z</dcterms:created>
  <dc:creator>Nensi</dc:creator>
  <cp:lastModifiedBy>Manuela Valenčić</cp:lastModifiedBy>
  <dcterms:modified xsi:type="dcterms:W3CDTF">2023-11-05T14:14:04Z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E3A0BB1ED20A476395927DE48E6785FF_13</vt:lpwstr>
  </property>
</Properties>
</file>