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EFFC2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Na temelju članka 126. stavaka 1.- 3.  i članka 127. Zakona o odgoju i obrazovanju u osnovnoj i srednjoj školi ( Narodne novine  broj 87/08, 86/09, 92/10, 105/10, 90/11,  5/12, 16/12, 86/12, 126/12, 94/13, 152/14, 7/17, 68/18, 98/19, 64/20, 151/22, 156/23) i članka 84. Statuta Školski odbor Osnovne škole  Ivana Gorana Kovačića Vrbovsko raspisuje:</w:t>
      </w:r>
    </w:p>
    <w:p w14:paraId="62B66AAD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0B274757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7CE89BEF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b/>
          <w:bCs/>
          <w:color w:val="35586E"/>
          <w:kern w:val="0"/>
          <w:sz w:val="21"/>
          <w:szCs w:val="21"/>
          <w:lang w:eastAsia="hr-HR"/>
          <w14:ligatures w14:val="none"/>
        </w:rPr>
        <w:t>                                                           NATJEČAJ</w:t>
      </w:r>
    </w:p>
    <w:p w14:paraId="02B31D09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2C6D8377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216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        za imenovanje ravnatelja/</w:t>
      </w:r>
      <w:proofErr w:type="spellStart"/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ice</w:t>
      </w:r>
      <w:proofErr w:type="spellEnd"/>
    </w:p>
    <w:p w14:paraId="0059319F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78D14C84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Ravnatelj/</w:t>
      </w:r>
      <w:proofErr w:type="spellStart"/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ica</w:t>
      </w:r>
      <w:proofErr w:type="spellEnd"/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 xml:space="preserve"> školske ustanove mora ispunjavati nužne sljedeće uvjete u skladu s člankom 126. stavkom 1. Zakona o odgoju i obrazovanju u osnovnoj i srednjoj školi:</w:t>
      </w: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br/>
        <w:t>1) završen studij odgovarajuće vrste za rad na radnom mjestu učitelja, nastavnika ili stručnog suradnika u školskoj ustanovi u kojoj se imenuje za ravnatelja, a koji može biti:</w:t>
      </w: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br/>
        <w:t>a) sveučilišni diplomski studij ili</w:t>
      </w: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br/>
        <w:t>b) integrirani preddiplomski i diplomski sveučilišni studij ili</w:t>
      </w: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br/>
        <w:t>c) specijalistički diplomski stručni studij;</w:t>
      </w: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br/>
        <w:t>d) položen stručni ispit za učitelja, nastavnika ili stručnog suradnika, osim u slučaju iz članka 157. stavaka 1. i 2. ovoga Zakona.</w:t>
      </w: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br/>
        <w:t>2) uvjete propisane člankom 106. ovoga Zakona,</w:t>
      </w: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br/>
        <w:t>3) najmanje osam godina radnog iskustva u školskim ili drugim ustanovama u sustavu obrazovanja ili u tijelima državne uprave nadležnim za obrazovanje, od čega najmanje pet godina na odgojno-obrazovnim poslovima u školskim ustanovama. (st. 1. )</w:t>
      </w: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br/>
        <w:t>Osim osobe koja je završila neki od studija iz stavka 1.  točke 1. ovoga članka, ravnatelj osnovne škole može biti i osoba koja je završila stručni četverogodišnji studij za učitelje kojim se stječe 240 ECTS bodova. (st. 2.)</w:t>
      </w: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br/>
        <w:t>Iznimno, osoba koja ne ispunjava uvjete iz stavka 1. točke 1</w:t>
      </w:r>
      <w:r w:rsidRPr="009B5F5B">
        <w:rPr>
          <w:rFonts w:ascii="Trebuchet MS" w:eastAsia="Times New Roman" w:hAnsi="Trebuchet MS" w:cs="Times New Roman"/>
          <w:b/>
          <w:bCs/>
          <w:color w:val="35586E"/>
          <w:kern w:val="0"/>
          <w:sz w:val="21"/>
          <w:szCs w:val="21"/>
          <w:lang w:eastAsia="hr-HR"/>
          <w14:ligatures w14:val="none"/>
        </w:rPr>
        <w:t>.</w:t>
      </w: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ili stavka 2. ovoga članka, može biti ravnatelj osnovne škole, ako u trenutku prijave na natječaj za ravnatelja  obavlja dužnost ravnatelja u najmanje drugom uzastopnom mandatu, a ispunjavala je uvjete za ravnatelja propisane Zakonom o osnovnom školstvu (»Narodne novine«, br. 59/90., 26/93., 27/93., 29/94., 7/96., 59/01., 114/01. i 76/05.). (st. 3.)</w:t>
      </w:r>
    </w:p>
    <w:p w14:paraId="10716728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698F2D7D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Dodatne kompetencije su: poznavanje stranog jezika, osnovne digitalne vještine i iskustvo rada na projektima.</w:t>
      </w:r>
    </w:p>
    <w:p w14:paraId="34D10AF3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529DCD64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Ravnatelj/</w:t>
      </w:r>
      <w:proofErr w:type="spellStart"/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ica</w:t>
      </w:r>
      <w:proofErr w:type="spellEnd"/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 xml:space="preserve"> se imenuje na vrijeme od pet (5) godina.</w:t>
      </w:r>
    </w:p>
    <w:p w14:paraId="0ADD4940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664FE082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Uz pisanu prijavu na natječaj kandidati su obvezni priložiti u izvorniku ili ovjerenoj preslici sljedeću dokumentaciju:</w:t>
      </w:r>
    </w:p>
    <w:p w14:paraId="2164C746" w14:textId="77777777" w:rsidR="009B5F5B" w:rsidRPr="009B5F5B" w:rsidRDefault="009B5F5B" w:rsidP="009B5F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  <w:t>životopis</w:t>
      </w:r>
    </w:p>
    <w:p w14:paraId="323D9F6C" w14:textId="77777777" w:rsidR="009B5F5B" w:rsidRPr="009B5F5B" w:rsidRDefault="009B5F5B" w:rsidP="009B5F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  <w:t>diplomu odnosno dokaz o stečenoj stručnoj spremi</w:t>
      </w:r>
    </w:p>
    <w:p w14:paraId="0119C7A8" w14:textId="77777777" w:rsidR="009B5F5B" w:rsidRPr="009B5F5B" w:rsidRDefault="009B5F5B" w:rsidP="009B5F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  <w:lastRenderedPageBreak/>
        <w:t>dokaz o državljanstvu</w:t>
      </w:r>
    </w:p>
    <w:p w14:paraId="550D2E34" w14:textId="77777777" w:rsidR="009B5F5B" w:rsidRPr="009B5F5B" w:rsidRDefault="009B5F5B" w:rsidP="009B5F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  <w:t>dokaz o položenom stručnom ispitu odnosno da je osoba oslobođena obveze polaganja</w:t>
      </w:r>
    </w:p>
    <w:p w14:paraId="75B2673E" w14:textId="77777777" w:rsidR="009B5F5B" w:rsidRPr="009B5F5B" w:rsidRDefault="009B5F5B" w:rsidP="009B5F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  <w:t>dokaz o radnom iskustvu (potvrda ili elektronički zapis HZMO i potvrda  školske ustanove o vrsti i trajanju poslova)</w:t>
      </w:r>
    </w:p>
    <w:p w14:paraId="582F9F79" w14:textId="77777777" w:rsidR="009B5F5B" w:rsidRPr="009B5F5B" w:rsidRDefault="009B5F5B" w:rsidP="009B5F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  <w:t>program rada za mandatno razdoblje</w:t>
      </w:r>
    </w:p>
    <w:p w14:paraId="3605B8CD" w14:textId="77777777" w:rsidR="009B5F5B" w:rsidRPr="009B5F5B" w:rsidRDefault="009B5F5B" w:rsidP="009B5F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  <w:t>uvjerenje da se protiv osobe ne vodi kazneni postupak glede zapreka za zasnivanje radnog odnosa iz članka 106. Zakona o odgoju i obrazovanju u osnovnoj i srednjoj školi (ne starije od 8 dana )</w:t>
      </w:r>
    </w:p>
    <w:p w14:paraId="148F7421" w14:textId="77777777" w:rsidR="009B5F5B" w:rsidRPr="009B5F5B" w:rsidRDefault="009B5F5B" w:rsidP="009B5F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  <w:t>dokaz o obavljanju poslova ravnatelja u najmanje drugom uzastopnom mandatu za osobe koje se kandidiraju temeljem stavka 3. članka 126. ZOOOSŠ ( odluke o imenovanju )</w:t>
      </w:r>
    </w:p>
    <w:p w14:paraId="5E66DFCB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2BA4455D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5805D9B9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Dodatne kompetencije koje se vrednuju u postupku imenovanja ravnatelja/</w:t>
      </w:r>
      <w:proofErr w:type="spellStart"/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ice</w:t>
      </w:r>
      <w:proofErr w:type="spellEnd"/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 xml:space="preserve"> su: poznavanje stranog  jezika, osnovne digitalne vještine i iskustvo rada na projektima.</w:t>
      </w:r>
    </w:p>
    <w:p w14:paraId="737E7F59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Dodatne kompetencije kandidati dokazuju dostavom izvornika ili ovjerene preslike na sljedeći način:</w:t>
      </w:r>
    </w:p>
    <w:p w14:paraId="56E85DCF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2B63BE5E" w14:textId="77777777" w:rsidR="009B5F5B" w:rsidRPr="009B5F5B" w:rsidRDefault="009B5F5B" w:rsidP="009B5F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  <w:t>Poznavanje stranog jezika dokazuje se preslikom indeksa o završenom kolegiju stranog jezika, diplomom odnosno drugom ispravom o završenom studiju stranog jezika, uvjerenjem odnosno potvrdom ili drugom ispravom škole stranih jezika odnosno druge ovlaštene ustanove ili pravne osobe za edukaciju stranog jezika o završenom stranom jeziku te razini odnosno stupnju poznavanja stranog jezika.</w:t>
      </w:r>
    </w:p>
    <w:p w14:paraId="2C8AF2C4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69902224" w14:textId="77777777" w:rsidR="009B5F5B" w:rsidRPr="009B5F5B" w:rsidRDefault="009B5F5B" w:rsidP="009B5F5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  <w:t>Osnovne digitalne vještine dokazuju se potvrdom odnosno uvjerenjem ili drugom ispravom institucije, ustanove ili ovlaštene pravne osobe za edukaciju u području informatike o završenoj edukaciji stjecanja digitalnih vještina, odnosno diplomom ili drugom ispravom o završenom studiju iz područja informatike.</w:t>
      </w:r>
    </w:p>
    <w:p w14:paraId="597AB038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52C738D2" w14:textId="77777777" w:rsidR="009B5F5B" w:rsidRPr="009B5F5B" w:rsidRDefault="009B5F5B" w:rsidP="009B5F5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inherit" w:eastAsia="Times New Roman" w:hAnsi="inherit" w:cs="Times New Roman"/>
          <w:color w:val="35586E"/>
          <w:kern w:val="0"/>
          <w:sz w:val="21"/>
          <w:szCs w:val="21"/>
          <w:lang w:eastAsia="hr-HR"/>
          <w14:ligatures w14:val="none"/>
        </w:rPr>
        <w:t>Iskustvo rada na projektima dokazuje se potvrdom, uvjerenjem ili drugom ispravom o radu na projektu.</w:t>
      </w:r>
    </w:p>
    <w:p w14:paraId="3FDBC062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6C703F3F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Osobe koje se pozivaju na pravo prednosti sukladno članku 102. Zakona o hrvatskim braniteljima iz Domovinskog rata i članovima njihovih obitelji (Narodne novine 121/17, 98/19, 84/21,156/23),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  imaju prednost u odnosu na ostale kandidate samo pod jednakim uvjetima.</w:t>
      </w:r>
    </w:p>
    <w:p w14:paraId="29375750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4B1D629E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Osobe koje ostvaruju pravo prednosti pri zapošljavanju u skladu s člankom 102. Zakona o hrvatskim braniteljima iz Domovinskog rata i članovima njihovih obitelji (Narodne novine broj  121/17, 98/19, 84/21), uz prijavu na natječaj dužne su priložiti i dokaze propisane člankom 103. stavak 1. Zakona o hrvatskim braniteljima iz Domovinskog rata i članovima njihovih obitelji</w:t>
      </w:r>
    </w:p>
    <w:p w14:paraId="415D16F9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Poveznica na internetsku stranicu Ministarstva hrvatskih branitelja s popisom dokaza potrebnih za ostvarivanja prava prednosti:</w:t>
      </w:r>
    </w:p>
    <w:p w14:paraId="2B47248D" w14:textId="77777777" w:rsidR="009B5F5B" w:rsidRPr="009B5F5B" w:rsidRDefault="009B5F5B" w:rsidP="009B5F5B">
      <w:pPr>
        <w:shd w:val="clear" w:color="auto" w:fill="FFFFFF"/>
        <w:spacing w:beforeAutospacing="1" w:after="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hyperlink r:id="rId5" w:history="1">
        <w:r w:rsidRPr="009B5F5B">
          <w:rPr>
            <w:rFonts w:ascii="inherit" w:eastAsia="Times New Roman" w:hAnsi="inherit" w:cs="Times New Roman"/>
            <w:color w:val="006E4A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635203BF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5C669E03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Osobe koje ostvaruju pravo prednosti pri zapošljavanju u skladu s člankom 48. Zakona o civilnim stradalnicima iz Domovinskog rata (Narodne novine broj  84/21), uz prijavu na natječaj dužne su u prijavi na natječaj pozvati se na to pravo i uz prijavu dostaviti i dokaze iz stavka 1. članka 49. Zakona o civilnim stradalnicima iz Domovinskog rata</w:t>
      </w:r>
    </w:p>
    <w:p w14:paraId="67C8BAF2" w14:textId="77777777" w:rsidR="009B5F5B" w:rsidRPr="009B5F5B" w:rsidRDefault="009B5F5B" w:rsidP="009B5F5B">
      <w:pPr>
        <w:shd w:val="clear" w:color="auto" w:fill="FFFFFF"/>
        <w:spacing w:beforeAutospacing="1" w:after="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Poveznica na internetsku stranicu Ministarstva hrvatskih branitelja s popisom dokaza potrebnih za ostvarivanja prava prednosti: </w:t>
      </w:r>
      <w:hyperlink r:id="rId6" w:history="1">
        <w:r w:rsidRPr="009B5F5B">
          <w:rPr>
            <w:rFonts w:ascii="inherit" w:eastAsia="Times New Roman" w:hAnsi="inherit" w:cs="Times New Roman"/>
            <w:color w:val="006E4A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AB8B84C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3B83020B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2BF22FF2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Prijavom na natječaj kandidati daju privolu za obradu osobnih podataka u skladu s propisima kojima je propisana zaštita osobnih podataka za svrhu provedbe natječajnog postupka  i rezultata natječaja.</w:t>
      </w:r>
    </w:p>
    <w:p w14:paraId="0526297D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24125A55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Rok za podnošenje prijava kandidata je osam (8) dana od dana objave natječaja.</w:t>
      </w:r>
    </w:p>
    <w:p w14:paraId="6F203203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412B93B4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Na natječaj se mogu javiti osobe oba spola.</w:t>
      </w:r>
    </w:p>
    <w:p w14:paraId="3FCE288C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62F659A0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Nepotpune i nepravovremene prijave neće se razmatrati.</w:t>
      </w:r>
    </w:p>
    <w:p w14:paraId="1FD93601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6AF986E6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O rezultatima natječaja kandidati će biti obaviješteni u roku od četrdeset i pet (45) dana od dana isteka roka za podnošenje prijava.</w:t>
      </w:r>
    </w:p>
    <w:p w14:paraId="01B90AC9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32DF83C8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Prijave na natječaj s potrebnom dokumentacijom dostaviti na adresu: Osnovna škola Ivana Gorana Kovačića Vrbovsko, 51326 Vrbovsko, Kralja Tomislava 18 u zatvorenoj omotnici s naznakom „natječaj za ravnatelja/</w:t>
      </w:r>
      <w:proofErr w:type="spellStart"/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icu</w:t>
      </w:r>
      <w:proofErr w:type="spellEnd"/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 - ne otvaraj“.</w:t>
      </w:r>
    </w:p>
    <w:p w14:paraId="43CF636E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0626404A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047D1BBF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4E9E1F17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KLASA:007-03/24-01/1</w:t>
      </w:r>
    </w:p>
    <w:p w14:paraId="231B91BF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URBROJ: 2193-4-01-24-1</w:t>
      </w:r>
    </w:p>
    <w:p w14:paraId="73B2FE70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Vrbovsko,19. ožujka 2024.</w:t>
      </w:r>
    </w:p>
    <w:p w14:paraId="34D7F56A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                                                         PREDSJEDNICA ŠKOLSKOG ODBORA:</w:t>
      </w:r>
    </w:p>
    <w:p w14:paraId="5BEEBE8B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 xml:space="preserve">                                                                 Viktoria </w:t>
      </w:r>
      <w:proofErr w:type="spellStart"/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Samsa</w:t>
      </w:r>
      <w:proofErr w:type="spellEnd"/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 xml:space="preserve">, prof. i </w:t>
      </w:r>
      <w:proofErr w:type="spellStart"/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dipl.bibl</w:t>
      </w:r>
      <w:proofErr w:type="spellEnd"/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.</w:t>
      </w:r>
    </w:p>
    <w:p w14:paraId="7110CEEF" w14:textId="77777777" w:rsidR="009B5F5B" w:rsidRPr="009B5F5B" w:rsidRDefault="009B5F5B" w:rsidP="009B5F5B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</w:pPr>
      <w:r w:rsidRPr="009B5F5B">
        <w:rPr>
          <w:rFonts w:ascii="Trebuchet MS" w:eastAsia="Times New Roman" w:hAnsi="Trebuchet MS" w:cs="Times New Roman"/>
          <w:color w:val="35586E"/>
          <w:kern w:val="0"/>
          <w:sz w:val="21"/>
          <w:szCs w:val="21"/>
          <w:lang w:eastAsia="hr-HR"/>
          <w14:ligatures w14:val="none"/>
        </w:rPr>
        <w:t> </w:t>
      </w:r>
    </w:p>
    <w:p w14:paraId="70CDB9D3" w14:textId="77777777" w:rsidR="00973DB9" w:rsidRDefault="00973DB9"/>
    <w:sectPr w:rsidR="00973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3B53"/>
    <w:multiLevelType w:val="multilevel"/>
    <w:tmpl w:val="44D4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D7C2B"/>
    <w:multiLevelType w:val="multilevel"/>
    <w:tmpl w:val="A742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96E4E"/>
    <w:multiLevelType w:val="multilevel"/>
    <w:tmpl w:val="F320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C3ABA"/>
    <w:multiLevelType w:val="multilevel"/>
    <w:tmpl w:val="7E98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128964">
    <w:abstractNumId w:val="0"/>
  </w:num>
  <w:num w:numId="2" w16cid:durableId="1215658633">
    <w:abstractNumId w:val="3"/>
  </w:num>
  <w:num w:numId="3" w16cid:durableId="61678543">
    <w:abstractNumId w:val="2"/>
    <w:lvlOverride w:ilvl="0">
      <w:startOverride w:val="2"/>
    </w:lvlOverride>
  </w:num>
  <w:num w:numId="4" w16cid:durableId="836186639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5B"/>
    <w:rsid w:val="00370950"/>
    <w:rsid w:val="00973DB9"/>
    <w:rsid w:val="009B5F5B"/>
    <w:rsid w:val="00A35444"/>
    <w:rsid w:val="00D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25E8"/>
  <w15:chartTrackingRefBased/>
  <w15:docId w15:val="{D495B52D-68E1-4EC6-A517-FEF86F47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B5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5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5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5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5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5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5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5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5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5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5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5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5F5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5F5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5F5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5F5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5F5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5F5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B5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5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5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B5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5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B5F5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B5F5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B5F5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5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5F5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B5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Valenčić</dc:creator>
  <cp:keywords/>
  <dc:description/>
  <cp:lastModifiedBy>Manuela Valenčić</cp:lastModifiedBy>
  <cp:revision>1</cp:revision>
  <dcterms:created xsi:type="dcterms:W3CDTF">2024-09-11T17:08:00Z</dcterms:created>
  <dcterms:modified xsi:type="dcterms:W3CDTF">2024-09-11T17:08:00Z</dcterms:modified>
</cp:coreProperties>
</file>